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79" w:rsidRDefault="000B2779" w:rsidP="000B2779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_____________________________________________________________________</w:t>
      </w:r>
    </w:p>
    <w:p w:rsidR="000B2779" w:rsidRDefault="000B2779" w:rsidP="000B2779">
      <w:pPr>
        <w:pStyle w:val="Zhlav"/>
        <w:tabs>
          <w:tab w:val="left" w:pos="708"/>
        </w:tabs>
      </w:pPr>
    </w:p>
    <w:p w:rsidR="000B2779" w:rsidRDefault="000B2779" w:rsidP="000B2779">
      <w:pPr>
        <w:pStyle w:val="Zhlav"/>
        <w:tabs>
          <w:tab w:val="left" w:pos="708"/>
        </w:tabs>
      </w:pPr>
    </w:p>
    <w:p w:rsidR="000B2779" w:rsidRDefault="000B2779" w:rsidP="000B2779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OBEC Straky</w:t>
      </w:r>
    </w:p>
    <w:p w:rsidR="000B2779" w:rsidRDefault="000B2779" w:rsidP="000B2779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Zastupitelstvo obce </w:t>
      </w:r>
    </w:p>
    <w:p w:rsidR="000B2779" w:rsidRDefault="000B2779" w:rsidP="000B2779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Obecně závazná vyhláška obce </w:t>
      </w:r>
      <w:r w:rsidRPr="006802C7">
        <w:rPr>
          <w:rFonts w:ascii="Arial" w:hAnsi="Arial" w:cs="Arial"/>
          <w:b/>
        </w:rPr>
        <w:t xml:space="preserve">Straky č. </w:t>
      </w:r>
      <w:r w:rsidR="006802C7" w:rsidRPr="006802C7">
        <w:rPr>
          <w:rFonts w:ascii="Arial" w:hAnsi="Arial" w:cs="Arial"/>
          <w:b/>
        </w:rPr>
        <w:t>1</w:t>
      </w:r>
      <w:r w:rsidRPr="006802C7">
        <w:rPr>
          <w:rFonts w:ascii="Arial" w:hAnsi="Arial" w:cs="Arial"/>
          <w:b/>
        </w:rPr>
        <w:t>/20</w:t>
      </w:r>
      <w:r w:rsidR="006802C7" w:rsidRPr="006802C7">
        <w:rPr>
          <w:rFonts w:ascii="Arial" w:hAnsi="Arial" w:cs="Arial"/>
          <w:b/>
        </w:rPr>
        <w:t>19</w:t>
      </w:r>
      <w:r w:rsidRPr="006802C7">
        <w:rPr>
          <w:rFonts w:ascii="Arial" w:hAnsi="Arial" w:cs="Arial"/>
          <w:b/>
        </w:rPr>
        <w:t>,</w:t>
      </w:r>
    </w:p>
    <w:p w:rsidR="000B2779" w:rsidRDefault="000B2779" w:rsidP="000B277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místním poplatku za provoz systému shromažďování, sběru, přepravy, třídění, využívání a odstraňování komunálních odpadů</w:t>
      </w:r>
    </w:p>
    <w:p w:rsidR="000B2779" w:rsidRDefault="000B2779" w:rsidP="000B2779">
      <w:pPr>
        <w:pStyle w:val="nzevzkona"/>
        <w:tabs>
          <w:tab w:val="left" w:pos="2977"/>
        </w:tabs>
        <w:spacing w:before="0" w:after="0" w:line="264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B2779" w:rsidRDefault="000B2779" w:rsidP="000B2779">
      <w:pPr>
        <w:pStyle w:val="nzevzkona"/>
        <w:tabs>
          <w:tab w:val="left" w:pos="2977"/>
        </w:tabs>
        <w:spacing w:before="0" w:after="0" w:line="264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Zastupitelstvo obce Straky se na svém zasedání dne </w:t>
      </w:r>
      <w:proofErr w:type="gramStart"/>
      <w:r w:rsidR="006802C7">
        <w:rPr>
          <w:rFonts w:ascii="Arial" w:hAnsi="Arial" w:cs="Arial"/>
          <w:b w:val="0"/>
          <w:sz w:val="22"/>
          <w:szCs w:val="22"/>
        </w:rPr>
        <w:t>9.12.2019</w:t>
      </w:r>
      <w:proofErr w:type="gramEnd"/>
      <w:r>
        <w:rPr>
          <w:rFonts w:ascii="Arial" w:hAnsi="Arial" w:cs="Arial"/>
          <w:b w:val="0"/>
          <w:sz w:val="22"/>
          <w:szCs w:val="22"/>
        </w:rPr>
        <w:t xml:space="preserve"> usnesením č. … usneslo vydat na základě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§ 14 zákona č. 565/1990 Sb., o místních poplatcích, ve znění pozdějších předpisů (dále jen „zákon místních poplatcích“), a v souladu s § 10 písm. d) </w:t>
      </w:r>
      <w:r>
        <w:rPr>
          <w:rFonts w:ascii="Arial" w:hAnsi="Arial" w:cs="Arial"/>
          <w:b w:val="0"/>
          <w:bCs w:val="0"/>
          <w:sz w:val="22"/>
          <w:szCs w:val="22"/>
        </w:rPr>
        <w:br/>
        <w:t xml:space="preserve">a § 84 odst. 2 písm. h) zákona č. 128/2000 Sb., o obcích (obecní zřízení), ve znění pozdějších předpisů, tuto obecně závaznou vyhlášku (dále jen „tato vyhláška“): </w:t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1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Úvodní ustanovení</w:t>
      </w:r>
    </w:p>
    <w:p w:rsidR="000B2779" w:rsidRDefault="000B2779" w:rsidP="000B2779">
      <w:pPr>
        <w:pStyle w:val="Zkladntextodsazen"/>
        <w:numPr>
          <w:ilvl w:val="0"/>
          <w:numId w:val="2"/>
        </w:numPr>
        <w:spacing w:after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Obec Straky touto vyhláškou zavádí místní poplatek za provoz systému shromažďování, sběru, přepravy, třídění, využívání a odstraňování komunálních odpadů (dále jen „poplatek“).</w:t>
      </w:r>
    </w:p>
    <w:p w:rsidR="000B2779" w:rsidRDefault="000B2779" w:rsidP="000B2779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Správcem poplatku je obecní úřad Straky.</w:t>
      </w:r>
      <w:r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2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Poplatník</w:t>
      </w:r>
    </w:p>
    <w:p w:rsidR="000B2779" w:rsidRDefault="000B2779" w:rsidP="000B2779">
      <w:pPr>
        <w:numPr>
          <w:ilvl w:val="0"/>
          <w:numId w:val="3"/>
        </w:numPr>
        <w:spacing w:before="120" w:after="6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Poplatek za provoz systému shromažďování, sběru, přepravy, třídění, využívání a odstraňování komunálních odpadů platí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:</w:t>
      </w:r>
    </w:p>
    <w:p w:rsidR="000B2779" w:rsidRDefault="000B2779" w:rsidP="000B2779">
      <w:pPr>
        <w:numPr>
          <w:ilvl w:val="1"/>
          <w:numId w:val="3"/>
        </w:numPr>
        <w:spacing w:before="120" w:after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osoba přihlášená v obci,</w:t>
      </w:r>
    </w:p>
    <w:p w:rsidR="000B2779" w:rsidRDefault="000B2779" w:rsidP="000B2779">
      <w:pPr>
        <w:numPr>
          <w:ilvl w:val="1"/>
          <w:numId w:val="3"/>
        </w:numPr>
        <w:spacing w:before="120" w:after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osoba, která má ve vlastnictví stavbu určenou k individuální rekreaci, byt nebo rodinný dům, ve kterých není přihlášená žádná fyzická osoba, a to ve výši odpovídající poplatku za jednu fyzickou osobu; má-li ke stavbě určené k individuální rekreaci, bytu nebo rodinnému domu vlastnické právo více osob, jsou povinny platit poplatek společně a nerozdílně.</w:t>
      </w:r>
    </w:p>
    <w:p w:rsidR="000B2779" w:rsidRDefault="000B2779" w:rsidP="000B2779">
      <w:pPr>
        <w:numPr>
          <w:ilvl w:val="0"/>
          <w:numId w:val="3"/>
        </w:numPr>
        <w:spacing w:before="120" w:after="6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fyzické osoby tvořící domácnost může poplatek platit jedna osoba. Za fyzické osoby žijící v rodinném nebo bytovém domě může poplatek platit vlastník nebo správce. Osoby, které platí poplatek za více fyzických osob, jsou povinny správci poplatku oznámit jméno, popřípadě jména, příjmení a data narození osob, za které poplatek platí.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3"/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Čl. 3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Ohlašovací povinnost</w:t>
      </w:r>
    </w:p>
    <w:p w:rsidR="000B2779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Poplatník je povinen ohlásit správci poplatku vznik své poplatkové povinnosti nejpozději do </w:t>
      </w:r>
      <w:r w:rsidR="00321CA8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 dnů ode dne, kdy mu povinnost platit tento poplatek vznikla. </w:t>
      </w:r>
    </w:p>
    <w:p w:rsidR="000B2779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Poplatník dle čl. 2 odst. 1 této vyhlášky je povinen ohlásit správci poplatku jméno, popřípadě jména, a příjmení, místo přihlášení, popřípadě další adresy pro doručování. Současně uvede skutečnosti zakládající nárok na osvobození nebo úlevu od poplatku.</w:t>
      </w:r>
    </w:p>
    <w:p w:rsidR="000B2779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Poplatník dle čl. 2 odst. 1 písm. b) této vyhlášky je povinen ohlásit také evidenční nebo popisné číslo stavby určené k individuální rekreaci nebo rodinného domu; není-li stavba nebo dům označena evidenčním nebo popisným číslem, uvede poplatník parcelní číslo pozemku, na kterém je tato stavba umístěna. V případě bytu je poplatník povinen ohlásit orientační nebo popisné číslo stavby, ve které se byt nachází, a číslo bytu, popřípadě popis umístění v budově, pokud nejsou byty očíslovány. </w:t>
      </w:r>
    </w:p>
    <w:p w:rsidR="000B2779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lhůtě podle odst. 1 je poplatník povinen ohlásit správci poplatku zánik své poplatkové povinnosti v důsledku změny přihlášení nebo v důsledku změny vlastnictví ke stavbě určené k individuální rekreaci, bytu nebo rodinnému domu.</w:t>
      </w:r>
    </w:p>
    <w:p w:rsidR="000B2779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Poplatník, který nemá sídlo nebo bydliště na území členského státu Evropské unie, jiného smluvního státu Dohody o Evropském hospodářském prostoru nebo Švýcarské konfederace, uvede také adresu svého zmocněnce v tuzemsku pro doručování.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4"/>
      </w:r>
    </w:p>
    <w:p w:rsidR="000B2779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Dojde-li ke změně údajů uvedených v ohlášení, je poplatník povinen tuto změnu oznámit do 15 dnů ode dne, kdy nastala.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5"/>
      </w:r>
    </w:p>
    <w:p w:rsidR="000B2779" w:rsidRPr="00BA585C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A585C">
        <w:rPr>
          <w:rFonts w:ascii="Arial" w:hAnsi="Arial" w:cs="Arial"/>
          <w:sz w:val="22"/>
          <w:szCs w:val="22"/>
        </w:rPr>
        <w:t>Povinnost ohlásit údaj podle odst. 2 a 3 nebo jeho změnu se nevztahuje na údaj, který může správce poplatku automatizovaným způsobem zjistit z rejstříků nebo evidencí, do nichž má zřízen automatizovaný přístup. Okruh těchto údajů zveřejní správce poplatku na své úřední desce.</w:t>
      </w:r>
      <w:r w:rsidRPr="00BA585C">
        <w:rPr>
          <w:rStyle w:val="Znakapoznpodarou"/>
          <w:rFonts w:ascii="Arial" w:eastAsiaTheme="majorEastAsia" w:hAnsi="Arial" w:cs="Arial"/>
          <w:sz w:val="22"/>
          <w:szCs w:val="22"/>
        </w:rPr>
        <w:footnoteReference w:id="6"/>
      </w:r>
    </w:p>
    <w:p w:rsidR="000B2779" w:rsidRDefault="000B2779" w:rsidP="000B2779">
      <w:pPr>
        <w:pStyle w:val="slalnk"/>
        <w:spacing w:before="480"/>
        <w:rPr>
          <w:rFonts w:ascii="Arial" w:hAnsi="Arial" w:cs="Arial"/>
          <w:i/>
        </w:rPr>
      </w:pPr>
      <w:r>
        <w:rPr>
          <w:rFonts w:ascii="Arial" w:hAnsi="Arial" w:cs="Arial"/>
        </w:rPr>
        <w:t>Čl. 4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Sazba poplatku</w:t>
      </w:r>
    </w:p>
    <w:p w:rsidR="000B2779" w:rsidRDefault="000B2779" w:rsidP="000B2779">
      <w:pPr>
        <w:numPr>
          <w:ilvl w:val="0"/>
          <w:numId w:val="5"/>
        </w:numPr>
        <w:spacing w:before="120" w:after="6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Sazba poplatku činí </w:t>
      </w:r>
      <w:r w:rsidR="004C700E">
        <w:rPr>
          <w:rFonts w:ascii="Arial" w:hAnsi="Arial" w:cs="Arial"/>
          <w:sz w:val="22"/>
          <w:szCs w:val="22"/>
        </w:rPr>
        <w:t>5</w:t>
      </w:r>
      <w:r w:rsidR="0024701A">
        <w:rPr>
          <w:rFonts w:ascii="Arial" w:hAnsi="Arial" w:cs="Arial"/>
          <w:sz w:val="22"/>
          <w:szCs w:val="22"/>
        </w:rPr>
        <w:t>5</w:t>
      </w:r>
      <w:r w:rsidR="00DE6A0E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Kč a je tvořena:</w:t>
      </w:r>
    </w:p>
    <w:p w:rsidR="000B2779" w:rsidRDefault="000B2779" w:rsidP="000B2779">
      <w:pPr>
        <w:pStyle w:val="Oddstavcevlncch"/>
        <w:numPr>
          <w:ilvl w:val="1"/>
          <w:numId w:val="1"/>
        </w:numPr>
        <w:tabs>
          <w:tab w:val="left" w:pos="2520"/>
        </w:tabs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částky </w:t>
      </w:r>
      <w:r w:rsidR="002678ED">
        <w:rPr>
          <w:rFonts w:ascii="Arial" w:hAnsi="Arial" w:cs="Arial"/>
          <w:sz w:val="22"/>
          <w:szCs w:val="22"/>
        </w:rPr>
        <w:t>2</w:t>
      </w:r>
      <w:r w:rsidR="006802C7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>,- Kč za kalendářní rok a</w:t>
      </w:r>
    </w:p>
    <w:p w:rsidR="000B2779" w:rsidRPr="0024701A" w:rsidRDefault="000B2779" w:rsidP="0024701A">
      <w:pPr>
        <w:pStyle w:val="Oddstavcevlncch"/>
        <w:numPr>
          <w:ilvl w:val="1"/>
          <w:numId w:val="1"/>
        </w:numPr>
        <w:tabs>
          <w:tab w:val="left" w:pos="2520"/>
        </w:tabs>
        <w:spacing w:before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částky </w:t>
      </w:r>
      <w:r w:rsidR="0024701A">
        <w:rPr>
          <w:rFonts w:ascii="Arial" w:hAnsi="Arial" w:cs="Arial"/>
          <w:sz w:val="22"/>
          <w:szCs w:val="22"/>
        </w:rPr>
        <w:t>300</w:t>
      </w:r>
      <w:r>
        <w:rPr>
          <w:rFonts w:ascii="Arial" w:hAnsi="Arial" w:cs="Arial"/>
          <w:sz w:val="22"/>
          <w:szCs w:val="22"/>
        </w:rPr>
        <w:t>,- Kč za kalendářní rok. Tato částka je stanovena na základě skutečných nákladů obce předchozího kalendářního roku na sběr a svoz netříděného komunálního odpadu za poplatníka a kalendářní rok.</w:t>
      </w:r>
    </w:p>
    <w:p w:rsidR="000B2779" w:rsidRDefault="000B2779" w:rsidP="000B2779">
      <w:pPr>
        <w:spacing w:before="120"/>
        <w:rPr>
          <w:rFonts w:ascii="Arial" w:hAnsi="Arial" w:cs="Arial"/>
          <w:i/>
          <w:color w:val="0070C0"/>
          <w:sz w:val="22"/>
          <w:szCs w:val="22"/>
        </w:rPr>
      </w:pPr>
    </w:p>
    <w:p w:rsidR="000B2779" w:rsidRDefault="0024701A" w:rsidP="000B2779">
      <w:pPr>
        <w:numPr>
          <w:ilvl w:val="0"/>
          <w:numId w:val="6"/>
        </w:numPr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</w:t>
      </w:r>
      <w:r w:rsidR="000B2779">
        <w:rPr>
          <w:rFonts w:ascii="Arial" w:hAnsi="Arial" w:cs="Arial"/>
          <w:sz w:val="22"/>
          <w:szCs w:val="22"/>
        </w:rPr>
        <w:t>ute</w:t>
      </w:r>
      <w:r w:rsidR="00DE6A0E">
        <w:rPr>
          <w:rFonts w:ascii="Arial" w:hAnsi="Arial" w:cs="Arial"/>
          <w:sz w:val="22"/>
          <w:szCs w:val="22"/>
        </w:rPr>
        <w:t>čné náklady za rok 2018</w:t>
      </w:r>
      <w:r w:rsidR="000B2779">
        <w:rPr>
          <w:rFonts w:ascii="Arial" w:hAnsi="Arial" w:cs="Arial"/>
          <w:sz w:val="22"/>
          <w:szCs w:val="22"/>
        </w:rPr>
        <w:t xml:space="preserve"> na sběr a svoz netříděného komunálního odpadu činily: </w:t>
      </w:r>
      <w:r w:rsidR="00DE6A0E">
        <w:rPr>
          <w:rFonts w:ascii="Arial" w:hAnsi="Arial" w:cs="Arial"/>
          <w:sz w:val="22"/>
          <w:szCs w:val="22"/>
        </w:rPr>
        <w:t>379.335,-- Kč</w:t>
      </w:r>
      <w:r w:rsidR="000B2779">
        <w:rPr>
          <w:rFonts w:ascii="Arial" w:hAnsi="Arial" w:cs="Arial"/>
          <w:sz w:val="22"/>
          <w:szCs w:val="22"/>
        </w:rPr>
        <w:t xml:space="preserve"> a byly rozúčtovány takto:</w:t>
      </w:r>
    </w:p>
    <w:p w:rsidR="000B2779" w:rsidRDefault="000B2779" w:rsidP="000B2779">
      <w:pPr>
        <w:spacing w:line="264" w:lineRule="auto"/>
        <w:ind w:left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Náklady </w:t>
      </w:r>
      <w:r w:rsidR="00DE6A0E">
        <w:rPr>
          <w:rFonts w:ascii="Arial" w:hAnsi="Arial" w:cs="Arial"/>
          <w:sz w:val="22"/>
          <w:szCs w:val="22"/>
        </w:rPr>
        <w:t>379.335,--Kč</w:t>
      </w:r>
      <w:r>
        <w:rPr>
          <w:rFonts w:ascii="Arial" w:hAnsi="Arial" w:cs="Arial"/>
          <w:sz w:val="22"/>
          <w:szCs w:val="22"/>
        </w:rPr>
        <w:t xml:space="preserve"> děleno </w:t>
      </w:r>
      <w:proofErr w:type="gramStart"/>
      <w:r w:rsidR="005E59C8">
        <w:rPr>
          <w:rFonts w:ascii="Arial" w:hAnsi="Arial" w:cs="Arial"/>
          <w:sz w:val="22"/>
          <w:szCs w:val="22"/>
        </w:rPr>
        <w:t>603 ( 553</w:t>
      </w:r>
      <w:proofErr w:type="gramEnd"/>
      <w:r w:rsidR="005E59C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počet přihlášených osob na území obce + </w:t>
      </w:r>
      <w:r w:rsidR="005E59C8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 xml:space="preserve"> počet staveb určených k individuální rekreaci, bytů a rodinných domů, ve kterých není přihlášena žádná fyzická osoba) = </w:t>
      </w:r>
      <w:r w:rsidR="005E59C8">
        <w:rPr>
          <w:rFonts w:ascii="Arial" w:hAnsi="Arial" w:cs="Arial"/>
          <w:sz w:val="22"/>
          <w:szCs w:val="22"/>
        </w:rPr>
        <w:t>629</w:t>
      </w:r>
      <w:r>
        <w:rPr>
          <w:rFonts w:ascii="Arial" w:hAnsi="Arial" w:cs="Arial"/>
          <w:sz w:val="22"/>
          <w:szCs w:val="22"/>
        </w:rPr>
        <w:t xml:space="preserve"> Kč. Z této částky je stanovena sazba poplatku dle čl. 4 odst. 1 písm. b) vyhlášky ve výši </w:t>
      </w:r>
      <w:r w:rsidR="0024701A">
        <w:rPr>
          <w:rFonts w:ascii="Arial" w:hAnsi="Arial" w:cs="Arial"/>
          <w:sz w:val="22"/>
          <w:szCs w:val="22"/>
        </w:rPr>
        <w:t>300</w:t>
      </w:r>
      <w:r>
        <w:rPr>
          <w:rFonts w:ascii="Arial" w:hAnsi="Arial" w:cs="Arial"/>
          <w:sz w:val="22"/>
          <w:szCs w:val="22"/>
        </w:rPr>
        <w:t xml:space="preserve"> Kč. </w:t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Čl. 5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Splatnost poplatku</w:t>
      </w:r>
    </w:p>
    <w:p w:rsidR="000B2779" w:rsidRPr="003E3E81" w:rsidRDefault="000B2779" w:rsidP="000B2779">
      <w:pPr>
        <w:numPr>
          <w:ilvl w:val="0"/>
          <w:numId w:val="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C4AAD">
        <w:rPr>
          <w:rFonts w:ascii="Arial" w:hAnsi="Arial" w:cs="Arial"/>
          <w:sz w:val="22"/>
          <w:szCs w:val="22"/>
        </w:rPr>
        <w:t xml:space="preserve">Poplatek je splatný jednorázově a to nejpozději do </w:t>
      </w:r>
      <w:r w:rsidR="00673C57">
        <w:rPr>
          <w:rFonts w:ascii="Arial" w:hAnsi="Arial" w:cs="Arial"/>
          <w:sz w:val="22"/>
          <w:szCs w:val="22"/>
        </w:rPr>
        <w:t>31.03.</w:t>
      </w:r>
      <w:r w:rsidRPr="005C4AAD">
        <w:rPr>
          <w:rFonts w:ascii="Arial" w:hAnsi="Arial" w:cs="Arial"/>
          <w:sz w:val="22"/>
          <w:szCs w:val="22"/>
        </w:rPr>
        <w:t xml:space="preserve"> příslušného kalendářního roku </w:t>
      </w:r>
      <w:r w:rsidR="00673C57">
        <w:rPr>
          <w:rFonts w:ascii="Arial" w:hAnsi="Arial" w:cs="Arial"/>
          <w:sz w:val="22"/>
          <w:szCs w:val="22"/>
        </w:rPr>
        <w:t xml:space="preserve">nebo </w:t>
      </w:r>
      <w:r w:rsidRPr="003E3E81">
        <w:rPr>
          <w:rFonts w:ascii="Arial" w:hAnsi="Arial" w:cs="Arial"/>
          <w:sz w:val="22"/>
          <w:szCs w:val="22"/>
        </w:rPr>
        <w:t xml:space="preserve">ve dvou stejných splátkách, vždy nejpozději do </w:t>
      </w:r>
      <w:r w:rsidR="003E3E81" w:rsidRPr="003E3E81">
        <w:rPr>
          <w:rFonts w:ascii="Arial" w:hAnsi="Arial" w:cs="Arial"/>
          <w:sz w:val="22"/>
          <w:szCs w:val="22"/>
        </w:rPr>
        <w:t>31.03.</w:t>
      </w:r>
      <w:r w:rsidRPr="003E3E81">
        <w:rPr>
          <w:rFonts w:ascii="Arial" w:hAnsi="Arial" w:cs="Arial"/>
          <w:sz w:val="22"/>
          <w:szCs w:val="22"/>
        </w:rPr>
        <w:t xml:space="preserve"> a do </w:t>
      </w:r>
      <w:proofErr w:type="gramStart"/>
      <w:r w:rsidR="003E3E81" w:rsidRPr="003E3E81">
        <w:rPr>
          <w:rFonts w:ascii="Arial" w:hAnsi="Arial" w:cs="Arial"/>
          <w:sz w:val="22"/>
          <w:szCs w:val="22"/>
        </w:rPr>
        <w:t>31.05.</w:t>
      </w:r>
      <w:r w:rsidRPr="003E3E81">
        <w:rPr>
          <w:rFonts w:ascii="Arial" w:hAnsi="Arial" w:cs="Arial"/>
          <w:sz w:val="22"/>
          <w:szCs w:val="22"/>
        </w:rPr>
        <w:t xml:space="preserve">. </w:t>
      </w:r>
      <w:r w:rsidR="003E3E81">
        <w:rPr>
          <w:rFonts w:ascii="Arial" w:hAnsi="Arial" w:cs="Arial"/>
          <w:sz w:val="22"/>
          <w:szCs w:val="22"/>
        </w:rPr>
        <w:t>příslušného</w:t>
      </w:r>
      <w:proofErr w:type="gramEnd"/>
      <w:r w:rsidR="003E3E81">
        <w:rPr>
          <w:rFonts w:ascii="Arial" w:hAnsi="Arial" w:cs="Arial"/>
          <w:sz w:val="22"/>
          <w:szCs w:val="22"/>
        </w:rPr>
        <w:t xml:space="preserve"> kalendářního roku.</w:t>
      </w:r>
      <w:r w:rsidRPr="003E3E81">
        <w:rPr>
          <w:rFonts w:ascii="Arial" w:hAnsi="Arial" w:cs="Arial"/>
          <w:sz w:val="22"/>
          <w:szCs w:val="22"/>
        </w:rPr>
        <w:t xml:space="preserve"> </w:t>
      </w:r>
    </w:p>
    <w:p w:rsidR="000B2779" w:rsidRPr="005C4AAD" w:rsidRDefault="000B2779" w:rsidP="000B2779">
      <w:pPr>
        <w:numPr>
          <w:ilvl w:val="0"/>
          <w:numId w:val="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C4AAD">
        <w:rPr>
          <w:rFonts w:ascii="Arial" w:hAnsi="Arial" w:cs="Arial"/>
          <w:sz w:val="22"/>
          <w:szCs w:val="22"/>
        </w:rPr>
        <w:t xml:space="preserve">Vznikne-li poplatková povinnost po datu splatnosti uvedeném v odst. 1, je poplatek splatný nejpozději do 15. dne měsíce, který následuje po měsíci, ve kterém poplatková povinnost vznikla. </w:t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6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Osvobození a úlevy</w:t>
      </w:r>
    </w:p>
    <w:p w:rsidR="000B2779" w:rsidRPr="002678ED" w:rsidRDefault="000B2779" w:rsidP="000B2779">
      <w:pPr>
        <w:pStyle w:val="Nzvylnk"/>
        <w:numPr>
          <w:ilvl w:val="0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2678ED">
        <w:rPr>
          <w:rFonts w:ascii="Arial" w:hAnsi="Arial" w:cs="Arial"/>
          <w:b w:val="0"/>
          <w:sz w:val="22"/>
          <w:szCs w:val="22"/>
        </w:rPr>
        <w:t>Od poplatku je osvobozena fyzická osoba dle čl. 2 odst. 1 písm. a), která je</w:t>
      </w:r>
      <w:r w:rsidRPr="002678ED">
        <w:rPr>
          <w:rStyle w:val="Znakapoznpodarou"/>
          <w:rFonts w:ascii="Arial" w:eastAsiaTheme="majorEastAsia" w:hAnsi="Arial" w:cs="Arial"/>
          <w:b w:val="0"/>
          <w:sz w:val="22"/>
          <w:szCs w:val="22"/>
        </w:rPr>
        <w:footnoteReference w:id="7"/>
      </w:r>
      <w:r w:rsidRPr="002678ED">
        <w:rPr>
          <w:rFonts w:ascii="Arial" w:hAnsi="Arial" w:cs="Arial"/>
          <w:b w:val="0"/>
          <w:sz w:val="22"/>
          <w:szCs w:val="22"/>
        </w:rPr>
        <w:t xml:space="preserve"> </w:t>
      </w:r>
    </w:p>
    <w:p w:rsidR="000B2779" w:rsidRPr="002678ED" w:rsidRDefault="000B2779" w:rsidP="000B2779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2678ED">
        <w:rPr>
          <w:rFonts w:ascii="Arial" w:hAnsi="Arial" w:cs="Arial"/>
          <w:b w:val="0"/>
          <w:sz w:val="22"/>
          <w:szCs w:val="22"/>
        </w:rPr>
        <w:t>umístěna do dětského domova pro děti do 3 let věku, školského zařízení pro výkon ústavní nebo ochranné výchovy nebo školského zařízení pro preventivně výchovnou péči na základě rozhodnutí soudu nebo smlouvy,</w:t>
      </w:r>
    </w:p>
    <w:p w:rsidR="000B2779" w:rsidRPr="002678ED" w:rsidRDefault="000B2779" w:rsidP="000B2779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2678ED">
        <w:rPr>
          <w:rFonts w:ascii="Arial" w:hAnsi="Arial" w:cs="Arial"/>
          <w:b w:val="0"/>
          <w:sz w:val="22"/>
          <w:szCs w:val="22"/>
        </w:rPr>
        <w:t>umístěna do zařízení pro děti vyžadující okamžitou pomoc na základě rozhodnutí soudu, na žádost obecního úřadu obce s rozšířenou působností, zákonného zástupce dítěte nebo nezletilého,</w:t>
      </w:r>
    </w:p>
    <w:p w:rsidR="000B2779" w:rsidRDefault="000B2779" w:rsidP="000B2779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2678ED">
        <w:rPr>
          <w:rFonts w:ascii="Arial" w:hAnsi="Arial" w:cs="Arial"/>
          <w:b w:val="0"/>
          <w:sz w:val="22"/>
          <w:szCs w:val="22"/>
        </w:rPr>
        <w:t>umístěna v domově pro osoby se zdravotním postižením, domově pro seniory, domově se zvláštním režimem nebo chráněném bydlení.</w:t>
      </w:r>
    </w:p>
    <w:p w:rsidR="005C4AAD" w:rsidRPr="00CF7C22" w:rsidRDefault="003E3E81" w:rsidP="000B2779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CF7C22">
        <w:rPr>
          <w:rFonts w:ascii="Arial" w:hAnsi="Arial" w:cs="Arial"/>
          <w:b w:val="0"/>
          <w:sz w:val="22"/>
          <w:szCs w:val="22"/>
        </w:rPr>
        <w:t>osobou (dítětem) narozenou</w:t>
      </w:r>
      <w:r w:rsidR="005C4AAD" w:rsidRPr="00CF7C22">
        <w:rPr>
          <w:rFonts w:ascii="Arial" w:hAnsi="Arial" w:cs="Arial"/>
          <w:b w:val="0"/>
          <w:sz w:val="22"/>
          <w:szCs w:val="22"/>
        </w:rPr>
        <w:t xml:space="preserve"> v příslušném kalendářním </w:t>
      </w:r>
      <w:proofErr w:type="gramStart"/>
      <w:r w:rsidR="005C4AAD" w:rsidRPr="00CF7C22">
        <w:rPr>
          <w:rFonts w:ascii="Arial" w:hAnsi="Arial" w:cs="Arial"/>
          <w:b w:val="0"/>
          <w:sz w:val="22"/>
          <w:szCs w:val="22"/>
        </w:rPr>
        <w:t>roce</w:t>
      </w:r>
      <w:r w:rsidR="00AD76E9" w:rsidRPr="00CF7C22">
        <w:rPr>
          <w:rFonts w:ascii="Arial" w:hAnsi="Arial" w:cs="Arial"/>
          <w:b w:val="0"/>
          <w:sz w:val="22"/>
          <w:szCs w:val="22"/>
        </w:rPr>
        <w:t xml:space="preserve"> </w:t>
      </w:r>
      <w:r w:rsidR="005C4AAD" w:rsidRPr="00CF7C22">
        <w:rPr>
          <w:rFonts w:ascii="Arial" w:hAnsi="Arial" w:cs="Arial"/>
          <w:b w:val="0"/>
          <w:sz w:val="22"/>
          <w:szCs w:val="22"/>
        </w:rPr>
        <w:t>.</w:t>
      </w:r>
      <w:proofErr w:type="gramEnd"/>
    </w:p>
    <w:p w:rsidR="003E3E81" w:rsidRPr="00D271A2" w:rsidRDefault="00D271A2" w:rsidP="000B2779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přihlášena k trvalému pobytu na ohlašovně obecního úřadu a jejich pobyt není znám.</w:t>
      </w:r>
    </w:p>
    <w:p w:rsidR="002678ED" w:rsidRDefault="000B2779" w:rsidP="002678ED">
      <w:pPr>
        <w:numPr>
          <w:ilvl w:val="0"/>
          <w:numId w:val="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Úleva se poskytuje:</w:t>
      </w:r>
    </w:p>
    <w:p w:rsidR="000B2779" w:rsidRPr="002678ED" w:rsidRDefault="005C4AAD" w:rsidP="002678ED">
      <w:pPr>
        <w:spacing w:before="120" w:line="264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C4AAD">
        <w:rPr>
          <w:rFonts w:ascii="Arial" w:hAnsi="Arial" w:cs="Arial"/>
          <w:sz w:val="22"/>
          <w:szCs w:val="22"/>
        </w:rPr>
        <w:t xml:space="preserve">fyzické </w:t>
      </w:r>
      <w:r w:rsidR="002678ED" w:rsidRPr="005C4AAD">
        <w:rPr>
          <w:rFonts w:ascii="Arial" w:hAnsi="Arial" w:cs="Arial"/>
          <w:sz w:val="22"/>
          <w:szCs w:val="22"/>
        </w:rPr>
        <w:t>osobě</w:t>
      </w:r>
      <w:r w:rsidRPr="005C4AAD">
        <w:rPr>
          <w:rFonts w:ascii="Arial" w:hAnsi="Arial" w:cs="Arial"/>
          <w:sz w:val="22"/>
          <w:szCs w:val="22"/>
        </w:rPr>
        <w:t xml:space="preserve"> dle čl. 2 odst. 1 písm. a)</w:t>
      </w:r>
      <w:r w:rsidR="002678ED" w:rsidRPr="005C4AAD">
        <w:rPr>
          <w:rFonts w:ascii="Arial" w:hAnsi="Arial" w:cs="Arial"/>
          <w:sz w:val="22"/>
          <w:szCs w:val="22"/>
        </w:rPr>
        <w:t>, která v</w:t>
      </w:r>
      <w:r w:rsidRPr="005C4AAD">
        <w:rPr>
          <w:rFonts w:ascii="Arial" w:hAnsi="Arial" w:cs="Arial"/>
          <w:sz w:val="22"/>
          <w:szCs w:val="22"/>
        </w:rPr>
        <w:t xml:space="preserve"> kalendářním roce dovrší </w:t>
      </w:r>
      <w:proofErr w:type="gramStart"/>
      <w:r w:rsidR="002678ED" w:rsidRPr="005C4AAD">
        <w:rPr>
          <w:rFonts w:ascii="Arial" w:hAnsi="Arial" w:cs="Arial"/>
          <w:sz w:val="22"/>
          <w:szCs w:val="22"/>
        </w:rPr>
        <w:t>80-ti</w:t>
      </w:r>
      <w:proofErr w:type="gramEnd"/>
      <w:r w:rsidR="002678ED" w:rsidRPr="005C4AAD">
        <w:rPr>
          <w:rFonts w:ascii="Arial" w:hAnsi="Arial" w:cs="Arial"/>
          <w:sz w:val="22"/>
          <w:szCs w:val="22"/>
        </w:rPr>
        <w:t xml:space="preserve"> let</w:t>
      </w:r>
      <w:r w:rsidRPr="005C4AAD">
        <w:rPr>
          <w:rFonts w:ascii="Arial" w:hAnsi="Arial" w:cs="Arial"/>
          <w:sz w:val="22"/>
          <w:szCs w:val="22"/>
        </w:rPr>
        <w:t xml:space="preserve"> a více a to ve výši 50% z výše poplatku (tj. </w:t>
      </w:r>
      <w:r w:rsidR="000B2779" w:rsidRPr="005C4AAD">
        <w:rPr>
          <w:rFonts w:ascii="Arial" w:hAnsi="Arial" w:cs="Arial"/>
          <w:sz w:val="22"/>
          <w:szCs w:val="22"/>
        </w:rPr>
        <w:t xml:space="preserve">ve výši </w:t>
      </w:r>
      <w:r w:rsidR="000B2779" w:rsidRPr="005C4AAD">
        <w:rPr>
          <w:rFonts w:ascii="Arial" w:hAnsi="Arial" w:cs="Arial"/>
          <w:sz w:val="22"/>
          <w:szCs w:val="22"/>
        </w:rPr>
        <w:tab/>
      </w:r>
      <w:r w:rsidR="00B91E14">
        <w:rPr>
          <w:rFonts w:ascii="Arial" w:hAnsi="Arial" w:cs="Arial"/>
          <w:sz w:val="22"/>
          <w:szCs w:val="22"/>
        </w:rPr>
        <w:t>250</w:t>
      </w:r>
      <w:r w:rsidR="002678ED" w:rsidRPr="005C4AAD">
        <w:rPr>
          <w:rFonts w:ascii="Arial" w:hAnsi="Arial" w:cs="Arial"/>
          <w:sz w:val="22"/>
          <w:szCs w:val="22"/>
        </w:rPr>
        <w:t>,--</w:t>
      </w:r>
      <w:r w:rsidR="000B2779" w:rsidRPr="005C4AAD">
        <w:rPr>
          <w:rFonts w:ascii="Arial" w:hAnsi="Arial" w:cs="Arial"/>
          <w:sz w:val="22"/>
          <w:szCs w:val="22"/>
        </w:rPr>
        <w:t>Kč</w:t>
      </w:r>
      <w:r w:rsidRPr="005C4AAD">
        <w:rPr>
          <w:rFonts w:ascii="Arial" w:hAnsi="Arial" w:cs="Arial"/>
          <w:sz w:val="22"/>
          <w:szCs w:val="22"/>
        </w:rPr>
        <w:t>).</w:t>
      </w:r>
    </w:p>
    <w:p w:rsidR="000B2779" w:rsidRDefault="000B2779" w:rsidP="000B2779">
      <w:pPr>
        <w:tabs>
          <w:tab w:val="left" w:pos="3780"/>
        </w:tabs>
        <w:spacing w:line="264" w:lineRule="auto"/>
        <w:jc w:val="both"/>
        <w:rPr>
          <w:rFonts w:ascii="Arial" w:hAnsi="Arial" w:cs="Arial"/>
          <w:i/>
          <w:color w:val="0070C0"/>
          <w:sz w:val="20"/>
          <w:szCs w:val="20"/>
        </w:rPr>
      </w:pPr>
    </w:p>
    <w:p w:rsidR="000B2779" w:rsidRDefault="000B2779" w:rsidP="000B2779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Údaj rozhodný pro osvobození nebo úlevu dle odst.</w:t>
      </w:r>
      <w:r w:rsidR="002678ED">
        <w:rPr>
          <w:rFonts w:ascii="Arial" w:hAnsi="Arial" w:cs="Arial"/>
          <w:sz w:val="22"/>
          <w:szCs w:val="22"/>
        </w:rPr>
        <w:t xml:space="preserve"> 1 a 2</w:t>
      </w:r>
      <w:r>
        <w:rPr>
          <w:rFonts w:ascii="Arial" w:hAnsi="Arial" w:cs="Arial"/>
          <w:sz w:val="22"/>
          <w:szCs w:val="22"/>
        </w:rPr>
        <w:t xml:space="preserve"> tohoto článku je poplatník povinen ohlásit ve lhůtě do </w:t>
      </w:r>
      <w:r w:rsidR="002678ED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 dnů od skutečnosti zakládající nárok na osvobození nebo úlevu.</w:t>
      </w:r>
    </w:p>
    <w:p w:rsidR="000B2779" w:rsidRDefault="000B2779" w:rsidP="000B2779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0B2779" w:rsidRDefault="000B2779" w:rsidP="000B2779">
      <w:pPr>
        <w:spacing w:before="12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AD76E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  <w:t>V případě, že poplatník nesplní povinnost ohlásit údaj rozhodný pro osvobození nebo úlevu ve lhůtách stanovených touto vyhláškou nebo zákonem, nárok na osvobození nebo úlevu zaniká.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8"/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7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Navýšení poplatku</w:t>
      </w:r>
      <w:r>
        <w:t xml:space="preserve"> </w:t>
      </w:r>
    </w:p>
    <w:p w:rsidR="000B2779" w:rsidRDefault="000B2779" w:rsidP="000B2779">
      <w:pPr>
        <w:numPr>
          <w:ilvl w:val="0"/>
          <w:numId w:val="11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Nebudou-li poplatky zaplaceny poplatníkem včas nebo ve správné výši, vyměří mu správce poplatku poplatek platebním výměrem nebo hromadným předpisným seznamem.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9"/>
      </w:r>
    </w:p>
    <w:p w:rsidR="000B2779" w:rsidRDefault="000B2779" w:rsidP="000B2779">
      <w:pPr>
        <w:numPr>
          <w:ilvl w:val="0"/>
          <w:numId w:val="11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Včas nezaplacené poplatky nebo část těchto poplatků může správce poplatku zvýšit až na trojnásobek; toto zvýšení je příslušenstvím poplatku sledujícím jeho osud.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10"/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8</w:t>
      </w:r>
    </w:p>
    <w:p w:rsidR="000B2779" w:rsidRDefault="000B2779" w:rsidP="000B2779">
      <w:pPr>
        <w:pStyle w:val="slalnk"/>
        <w:spacing w:before="60" w:after="160"/>
        <w:rPr>
          <w:rFonts w:ascii="Arial" w:hAnsi="Arial" w:cs="Arial"/>
        </w:rPr>
      </w:pPr>
      <w:r>
        <w:rPr>
          <w:rFonts w:ascii="Arial" w:hAnsi="Arial" w:cs="Arial"/>
        </w:rPr>
        <w:t>Odpovědnost za zaplacení poplatku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11"/>
      </w:r>
    </w:p>
    <w:p w:rsidR="000B2779" w:rsidRDefault="000B2779" w:rsidP="000B2779">
      <w:pPr>
        <w:numPr>
          <w:ilvl w:val="0"/>
          <w:numId w:val="12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Vznikne-li nedoplatek na poplatku poplatníkovi, který je ke dni splatnosti nezletilý </w:t>
      </w:r>
      <w:r>
        <w:rPr>
          <w:rFonts w:ascii="Arial" w:hAnsi="Arial" w:cs="Arial"/>
          <w:sz w:val="22"/>
          <w:szCs w:val="22"/>
        </w:rPr>
        <w:br/>
        <w:t xml:space="preserve">a nenabyl plné svéprávnosti nebo který je ke dni splatnosti omezen ve svéprávnosti </w:t>
      </w:r>
      <w:r>
        <w:rPr>
          <w:rFonts w:ascii="Arial" w:hAnsi="Arial" w:cs="Arial"/>
          <w:sz w:val="22"/>
          <w:szCs w:val="22"/>
        </w:rPr>
        <w:br/>
        <w:t>a byl mu jmenován opatrovník spravující jeho jmění, přechází poplatková povinnost tohoto poplatníka na zákonného zástupce nebo tohoto opatrovníka; zákonný zástupce nebo opatrovník má stejné procesní postavení jako poplatník.</w:t>
      </w:r>
    </w:p>
    <w:p w:rsidR="000B2779" w:rsidRDefault="000B2779" w:rsidP="000B2779">
      <w:pPr>
        <w:numPr>
          <w:ilvl w:val="0"/>
          <w:numId w:val="12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podle odstavce 1 vyměří správce poplatku poplatek zákonnému zástupci nebo opatrovníkovi poplatníka.</w:t>
      </w:r>
    </w:p>
    <w:p w:rsidR="000B2779" w:rsidRDefault="000B2779" w:rsidP="000B2779">
      <w:pPr>
        <w:numPr>
          <w:ilvl w:val="0"/>
          <w:numId w:val="12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Je-li zákonných zástupců nebo opatrovníků více, jsou povinni plnit poplatkovou povinnost společně a nerozdílně.</w:t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9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Přechodné a zrušovací ustanovení</w:t>
      </w:r>
    </w:p>
    <w:p w:rsidR="00FA6C2B" w:rsidRPr="00FA6C2B" w:rsidRDefault="00FA6C2B" w:rsidP="00FA6C2B">
      <w:pPr>
        <w:pStyle w:val="Odstavecseseznamem"/>
        <w:numPr>
          <w:ilvl w:val="0"/>
          <w:numId w:val="17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A6C2B">
        <w:rPr>
          <w:rFonts w:ascii="Arial" w:hAnsi="Arial" w:cs="Arial"/>
          <w:sz w:val="22"/>
          <w:szCs w:val="22"/>
        </w:rPr>
        <w:t>Zrušuje se obecně závazná vyhláška č. 1</w:t>
      </w:r>
      <w:r w:rsidRPr="00FA6C2B">
        <w:rPr>
          <w:rFonts w:ascii="Arial" w:hAnsi="Arial" w:cs="Arial"/>
          <w:i/>
          <w:sz w:val="22"/>
          <w:szCs w:val="22"/>
        </w:rPr>
        <w:t xml:space="preserve">/2012, o místním poplatku za provoz systému shromažďování, sběru, přepravy, třídění, využívání a odstraňování komunálních odpadů, </w:t>
      </w:r>
      <w:r w:rsidRPr="00FA6C2B">
        <w:rPr>
          <w:rFonts w:ascii="Arial" w:hAnsi="Arial" w:cs="Arial"/>
          <w:sz w:val="22"/>
          <w:szCs w:val="22"/>
        </w:rPr>
        <w:t>ze dne</w:t>
      </w:r>
      <w:r w:rsidRPr="00FA6C2B"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 w:rsidRPr="00FA6C2B">
        <w:rPr>
          <w:rFonts w:ascii="Arial" w:hAnsi="Arial" w:cs="Arial"/>
          <w:i/>
          <w:sz w:val="22"/>
          <w:szCs w:val="22"/>
        </w:rPr>
        <w:t>10.12.2012</w:t>
      </w:r>
      <w:proofErr w:type="gramEnd"/>
      <w:r w:rsidRPr="00FA6C2B">
        <w:rPr>
          <w:rFonts w:ascii="Arial" w:hAnsi="Arial" w:cs="Arial"/>
          <w:i/>
          <w:sz w:val="22"/>
          <w:szCs w:val="22"/>
        </w:rPr>
        <w:t>.</w:t>
      </w:r>
    </w:p>
    <w:p w:rsidR="00FA6C2B" w:rsidRPr="00FA6C2B" w:rsidRDefault="00FA6C2B" w:rsidP="00FA6C2B">
      <w:pPr>
        <w:pStyle w:val="Odstavecseseznamem"/>
        <w:numPr>
          <w:ilvl w:val="0"/>
          <w:numId w:val="1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A6C2B">
        <w:rPr>
          <w:rFonts w:ascii="Arial" w:hAnsi="Arial" w:cs="Arial"/>
          <w:sz w:val="22"/>
          <w:szCs w:val="22"/>
        </w:rPr>
        <w:t>Poplatkové povinnosti vzniklé před nabytím účinnosti této vyhlášky se posuzují podle dosavadních právních předpisů.</w:t>
      </w:r>
    </w:p>
    <w:p w:rsidR="00FA6C2B" w:rsidRDefault="00FA6C2B" w:rsidP="000B2779">
      <w:pPr>
        <w:pStyle w:val="Nzvylnk"/>
        <w:rPr>
          <w:rFonts w:ascii="Arial" w:hAnsi="Arial" w:cs="Arial"/>
        </w:rPr>
      </w:pPr>
    </w:p>
    <w:p w:rsidR="000B2779" w:rsidRPr="006802C7" w:rsidRDefault="000B2779" w:rsidP="000B2779">
      <w:pPr>
        <w:pStyle w:val="slalnk"/>
        <w:spacing w:before="480"/>
        <w:rPr>
          <w:rFonts w:ascii="Arial" w:hAnsi="Arial" w:cs="Arial"/>
        </w:rPr>
      </w:pPr>
      <w:r w:rsidRPr="006802C7">
        <w:rPr>
          <w:rFonts w:ascii="Arial" w:hAnsi="Arial" w:cs="Arial"/>
        </w:rPr>
        <w:t>Čl. 10</w:t>
      </w:r>
    </w:p>
    <w:p w:rsidR="000B2779" w:rsidRPr="006802C7" w:rsidRDefault="000B2779" w:rsidP="000B2779">
      <w:pPr>
        <w:pStyle w:val="Nzvylnk"/>
        <w:rPr>
          <w:rFonts w:ascii="Arial" w:hAnsi="Arial" w:cs="Arial"/>
        </w:rPr>
      </w:pPr>
      <w:r w:rsidRPr="006802C7">
        <w:rPr>
          <w:rFonts w:ascii="Arial" w:hAnsi="Arial" w:cs="Arial"/>
        </w:rPr>
        <w:t>Účinnost</w:t>
      </w:r>
    </w:p>
    <w:p w:rsidR="000B2779" w:rsidRPr="006802C7" w:rsidRDefault="000B2779" w:rsidP="000B2779">
      <w:pPr>
        <w:spacing w:before="120" w:line="28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802C7">
        <w:rPr>
          <w:rFonts w:ascii="Arial" w:hAnsi="Arial" w:cs="Arial"/>
          <w:sz w:val="22"/>
          <w:szCs w:val="22"/>
        </w:rPr>
        <w:t xml:space="preserve">Tato vyhláška nabývá účinnosti dnem </w:t>
      </w:r>
      <w:proofErr w:type="gramStart"/>
      <w:r w:rsidR="002678ED" w:rsidRPr="006802C7">
        <w:rPr>
          <w:rFonts w:ascii="Arial" w:hAnsi="Arial" w:cs="Arial"/>
          <w:sz w:val="22"/>
          <w:szCs w:val="22"/>
        </w:rPr>
        <w:t>1.1.2020</w:t>
      </w:r>
      <w:proofErr w:type="gramEnd"/>
      <w:r w:rsidR="002678ED" w:rsidRPr="006802C7">
        <w:rPr>
          <w:rFonts w:ascii="Arial" w:hAnsi="Arial" w:cs="Arial"/>
          <w:sz w:val="22"/>
          <w:szCs w:val="22"/>
        </w:rPr>
        <w:t>.</w:t>
      </w:r>
      <w:r w:rsidRPr="006802C7">
        <w:rPr>
          <w:rFonts w:ascii="Arial" w:hAnsi="Arial" w:cs="Arial"/>
          <w:sz w:val="22"/>
          <w:szCs w:val="22"/>
        </w:rPr>
        <w:t xml:space="preserve"> </w:t>
      </w:r>
    </w:p>
    <w:p w:rsidR="000B2779" w:rsidRPr="002678ED" w:rsidRDefault="000B2779" w:rsidP="000B2779">
      <w:pPr>
        <w:pStyle w:val="Nzvylnk"/>
        <w:jc w:val="left"/>
        <w:rPr>
          <w:rFonts w:ascii="Arial" w:hAnsi="Arial" w:cs="Arial"/>
          <w:b w:val="0"/>
          <w:bCs w:val="0"/>
          <w:i/>
          <w:color w:val="1A4BD6"/>
          <w:szCs w:val="24"/>
          <w:highlight w:val="yellow"/>
        </w:rPr>
      </w:pPr>
    </w:p>
    <w:p w:rsidR="000B2779" w:rsidRDefault="000B2779" w:rsidP="000B2779">
      <w:pPr>
        <w:spacing w:before="120" w:line="264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B2779" w:rsidRDefault="000B2779" w:rsidP="000B2779">
      <w:pPr>
        <w:pStyle w:val="Zkladntext"/>
        <w:tabs>
          <w:tab w:val="left" w:pos="1440"/>
          <w:tab w:val="left" w:pos="70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:rsidR="000B2779" w:rsidRDefault="000B2779" w:rsidP="000B2779">
      <w:pPr>
        <w:pStyle w:val="Zkladntext"/>
        <w:tabs>
          <w:tab w:val="left" w:pos="720"/>
          <w:tab w:val="left" w:pos="61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>...................................</w:t>
      </w:r>
      <w:r>
        <w:rPr>
          <w:rFonts w:ascii="Arial" w:hAnsi="Arial" w:cs="Arial"/>
          <w:i/>
          <w:sz w:val="22"/>
          <w:szCs w:val="22"/>
        </w:rPr>
        <w:tab/>
        <w:t>..........................................</w:t>
      </w:r>
    </w:p>
    <w:p w:rsidR="000B2779" w:rsidRDefault="006203E3" w:rsidP="000B2779">
      <w:pPr>
        <w:pStyle w:val="Zkladntext"/>
        <w:tabs>
          <w:tab w:val="left" w:pos="1080"/>
          <w:tab w:val="left" w:pos="6660"/>
        </w:tabs>
        <w:spacing w:after="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Jaromír Škoda</w:t>
      </w:r>
      <w:r w:rsidR="000B2779">
        <w:rPr>
          <w:rFonts w:ascii="Arial" w:hAnsi="Arial" w:cs="Arial"/>
          <w:sz w:val="22"/>
          <w:szCs w:val="22"/>
        </w:rPr>
        <w:t xml:space="preserve"> </w:t>
      </w:r>
      <w:r w:rsidR="000B277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Josef Šťastný</w:t>
      </w:r>
      <w:bookmarkStart w:id="0" w:name="_GoBack"/>
      <w:bookmarkEnd w:id="0"/>
    </w:p>
    <w:p w:rsidR="00AD7F7E" w:rsidRDefault="000B2779" w:rsidP="004C700E">
      <w:pPr>
        <w:pStyle w:val="Zkladntext"/>
        <w:tabs>
          <w:tab w:val="left" w:pos="1080"/>
          <w:tab w:val="left" w:pos="7020"/>
        </w:tabs>
        <w:spacing w:after="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místostarosta</w:t>
      </w:r>
      <w:r>
        <w:rPr>
          <w:rFonts w:ascii="Arial" w:hAnsi="Arial" w:cs="Arial"/>
          <w:sz w:val="22"/>
          <w:szCs w:val="22"/>
        </w:rPr>
        <w:tab/>
        <w:t>starosta</w:t>
      </w:r>
    </w:p>
    <w:p w:rsidR="006203E3" w:rsidRDefault="006203E3" w:rsidP="004C700E">
      <w:pPr>
        <w:pStyle w:val="Zkladntext"/>
        <w:tabs>
          <w:tab w:val="left" w:pos="1080"/>
          <w:tab w:val="left" w:pos="7020"/>
        </w:tabs>
        <w:spacing w:after="0" w:line="264" w:lineRule="auto"/>
        <w:rPr>
          <w:rFonts w:ascii="Arial" w:hAnsi="Arial" w:cs="Arial"/>
          <w:sz w:val="22"/>
          <w:szCs w:val="22"/>
        </w:rPr>
      </w:pPr>
    </w:p>
    <w:p w:rsidR="006203E3" w:rsidRDefault="006203E3" w:rsidP="006203E3">
      <w:pPr>
        <w:pStyle w:val="Zkladntext"/>
        <w:tabs>
          <w:tab w:val="left" w:pos="1080"/>
          <w:tab w:val="left" w:pos="7020"/>
        </w:tabs>
        <w:spacing w:line="288" w:lineRule="auto"/>
        <w:rPr>
          <w:rFonts w:ascii="Arial" w:hAnsi="Arial" w:cs="Arial"/>
          <w:sz w:val="22"/>
          <w:szCs w:val="22"/>
        </w:rPr>
      </w:pPr>
    </w:p>
    <w:p w:rsidR="006203E3" w:rsidRDefault="006203E3" w:rsidP="006203E3">
      <w:pPr>
        <w:pStyle w:val="Zkladntext"/>
        <w:tabs>
          <w:tab w:val="left" w:pos="1080"/>
          <w:tab w:val="left" w:pos="7020"/>
        </w:tabs>
        <w:spacing w:line="288" w:lineRule="auto"/>
        <w:rPr>
          <w:rFonts w:ascii="Arial" w:hAnsi="Arial" w:cs="Arial"/>
          <w:sz w:val="22"/>
          <w:szCs w:val="22"/>
        </w:rPr>
      </w:pPr>
    </w:p>
    <w:p w:rsidR="006203E3" w:rsidRDefault="006203E3" w:rsidP="006203E3">
      <w:pPr>
        <w:pStyle w:val="Zkladntext"/>
        <w:tabs>
          <w:tab w:val="left" w:pos="1080"/>
          <w:tab w:val="left" w:pos="7020"/>
        </w:tabs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Vyvěšeno na úřední desce dne: </w:t>
      </w:r>
      <w:proofErr w:type="gramStart"/>
      <w:r>
        <w:rPr>
          <w:rFonts w:ascii="Arial" w:hAnsi="Arial" w:cs="Arial"/>
          <w:sz w:val="22"/>
          <w:szCs w:val="22"/>
        </w:rPr>
        <w:t>10.12.2019</w:t>
      </w:r>
      <w:proofErr w:type="gramEnd"/>
    </w:p>
    <w:p w:rsidR="006203E3" w:rsidRDefault="006203E3" w:rsidP="006203E3">
      <w:pPr>
        <w:pStyle w:val="Zkladntext"/>
        <w:tabs>
          <w:tab w:val="left" w:pos="1080"/>
          <w:tab w:val="left" w:pos="7020"/>
        </w:tabs>
        <w:spacing w:after="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Sejmuto z úřední desky dne:</w:t>
      </w:r>
    </w:p>
    <w:p w:rsidR="006203E3" w:rsidRPr="004C700E" w:rsidRDefault="006203E3" w:rsidP="004C700E">
      <w:pPr>
        <w:pStyle w:val="Zkladntext"/>
        <w:tabs>
          <w:tab w:val="left" w:pos="1080"/>
          <w:tab w:val="left" w:pos="7020"/>
        </w:tabs>
        <w:spacing w:after="0" w:line="264" w:lineRule="auto"/>
        <w:rPr>
          <w:rFonts w:ascii="Arial" w:hAnsi="Arial" w:cs="Arial"/>
          <w:sz w:val="22"/>
          <w:szCs w:val="22"/>
        </w:rPr>
      </w:pPr>
    </w:p>
    <w:sectPr w:rsidR="006203E3" w:rsidRPr="004C70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21F" w:rsidRDefault="0096021F" w:rsidP="000B2779">
      <w:r>
        <w:separator/>
      </w:r>
    </w:p>
  </w:endnote>
  <w:endnote w:type="continuationSeparator" w:id="0">
    <w:p w:rsidR="0096021F" w:rsidRDefault="0096021F" w:rsidP="000B2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590980"/>
      <w:docPartObj>
        <w:docPartGallery w:val="Page Numbers (Bottom of Page)"/>
        <w:docPartUnique/>
      </w:docPartObj>
    </w:sdtPr>
    <w:sdtContent>
      <w:p w:rsidR="006203E3" w:rsidRDefault="006203E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203E3" w:rsidRDefault="006203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21F" w:rsidRDefault="0096021F" w:rsidP="000B2779">
      <w:r>
        <w:separator/>
      </w:r>
    </w:p>
  </w:footnote>
  <w:footnote w:type="continuationSeparator" w:id="0">
    <w:p w:rsidR="0096021F" w:rsidRDefault="0096021F" w:rsidP="000B2779">
      <w:r>
        <w:continuationSeparator/>
      </w:r>
    </w:p>
  </w:footnote>
  <w:footnote w:id="1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15 odst. 1 zákona, o místních poplatcích</w:t>
      </w:r>
    </w:p>
  </w:footnote>
  <w:footnote w:id="2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10b odst. 1 zákona o místních poplatcích</w:t>
      </w:r>
    </w:p>
  </w:footnote>
  <w:footnote w:id="3">
    <w:p w:rsidR="000B2779" w:rsidRDefault="000B2779" w:rsidP="000B2779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 10b odst. 2 zákona o místních poplatcích</w:t>
      </w:r>
    </w:p>
  </w:footnote>
  <w:footnote w:id="4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14a odst. 3 zákona o místních poplatcích</w:t>
      </w:r>
    </w:p>
  </w:footnote>
  <w:footnote w:id="5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14a odst. 4 zákona o místních poplatcích</w:t>
      </w:r>
    </w:p>
  </w:footnote>
  <w:footnote w:id="6">
    <w:p w:rsidR="000B2779" w:rsidRDefault="000B2779" w:rsidP="000B2779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 14a odst. 5 zákona o místních poplatcích</w:t>
      </w:r>
    </w:p>
  </w:footnote>
  <w:footnote w:id="7">
    <w:p w:rsidR="000B2779" w:rsidRDefault="000B2779" w:rsidP="000B2779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§10b odst. 3 zákona o místních poplatcích</w:t>
      </w:r>
    </w:p>
  </w:footnote>
  <w:footnote w:id="8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14a odst. 6 zákona o místních poplatcích</w:t>
      </w:r>
    </w:p>
  </w:footnote>
  <w:footnote w:id="9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11 odst. 1 zákona o místních poplatcích</w:t>
      </w:r>
    </w:p>
  </w:footnote>
  <w:footnote w:id="10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11 odst. 3 zákona o místních poplatcích</w:t>
      </w:r>
    </w:p>
  </w:footnote>
  <w:footnote w:id="11">
    <w:p w:rsidR="000B2779" w:rsidRDefault="000B2779" w:rsidP="000B2779">
      <w:pPr>
        <w:pStyle w:val="Textpoznpodarou"/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12 zákona o místních poplatcích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EAD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443BED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D190CCA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AD00FEB"/>
    <w:multiLevelType w:val="hybridMultilevel"/>
    <w:tmpl w:val="C5E44DDA"/>
    <w:lvl w:ilvl="0" w:tplc="0CFC5BA2">
      <w:start w:val="1"/>
      <w:numFmt w:val="decimal"/>
      <w:lvlText w:val="(%1)"/>
      <w:lvlJc w:val="left"/>
      <w:pPr>
        <w:ind w:left="1353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BAD1987"/>
    <w:multiLevelType w:val="hybridMultilevel"/>
    <w:tmpl w:val="1746576C"/>
    <w:lvl w:ilvl="0" w:tplc="0CFC5BA2">
      <w:start w:val="1"/>
      <w:numFmt w:val="decimal"/>
      <w:lvlText w:val="(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1BF0C7A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365293F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540750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788689C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8245947"/>
    <w:multiLevelType w:val="hybridMultilevel"/>
    <w:tmpl w:val="A92A6144"/>
    <w:lvl w:ilvl="0" w:tplc="0CFC5BA2">
      <w:start w:val="1"/>
      <w:numFmt w:val="decimal"/>
      <w:lvlText w:val="(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5604D3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9D8082A"/>
    <w:multiLevelType w:val="hybridMultilevel"/>
    <w:tmpl w:val="D9007D86"/>
    <w:lvl w:ilvl="0" w:tplc="0CFC5BA2">
      <w:start w:val="1"/>
      <w:numFmt w:val="decimal"/>
      <w:lvlText w:val="(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4ED12F7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71CA197E"/>
    <w:multiLevelType w:val="multilevel"/>
    <w:tmpl w:val="1FD0E1F4"/>
    <w:lvl w:ilvl="0">
      <w:start w:val="2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B9564A9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4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AD"/>
    <w:rsid w:val="0008208D"/>
    <w:rsid w:val="00090A5C"/>
    <w:rsid w:val="000B2779"/>
    <w:rsid w:val="001936DE"/>
    <w:rsid w:val="001A44E6"/>
    <w:rsid w:val="00227E17"/>
    <w:rsid w:val="0024701A"/>
    <w:rsid w:val="002678ED"/>
    <w:rsid w:val="002C3924"/>
    <w:rsid w:val="002C6F50"/>
    <w:rsid w:val="00321CA8"/>
    <w:rsid w:val="003E3E81"/>
    <w:rsid w:val="004324F6"/>
    <w:rsid w:val="004341A6"/>
    <w:rsid w:val="004C700E"/>
    <w:rsid w:val="004E7BCE"/>
    <w:rsid w:val="005C4AAD"/>
    <w:rsid w:val="005D0801"/>
    <w:rsid w:val="005E59C8"/>
    <w:rsid w:val="00612F29"/>
    <w:rsid w:val="006203E3"/>
    <w:rsid w:val="00673C57"/>
    <w:rsid w:val="006802C7"/>
    <w:rsid w:val="006A413E"/>
    <w:rsid w:val="00804D04"/>
    <w:rsid w:val="0096021F"/>
    <w:rsid w:val="009B5E1F"/>
    <w:rsid w:val="00A90010"/>
    <w:rsid w:val="00AD76E9"/>
    <w:rsid w:val="00AD7F7E"/>
    <w:rsid w:val="00B91E14"/>
    <w:rsid w:val="00BA585C"/>
    <w:rsid w:val="00BD04AD"/>
    <w:rsid w:val="00C17F71"/>
    <w:rsid w:val="00CF7C22"/>
    <w:rsid w:val="00D271A2"/>
    <w:rsid w:val="00D669E8"/>
    <w:rsid w:val="00DE6A0E"/>
    <w:rsid w:val="00F56706"/>
    <w:rsid w:val="00F8796F"/>
    <w:rsid w:val="00F95C88"/>
    <w:rsid w:val="00FA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2779"/>
    <w:pPr>
      <w:keepNext/>
      <w:jc w:val="both"/>
      <w:outlineLvl w:val="1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0B2779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0B2779"/>
    <w:rPr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B277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0B27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B2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0B277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2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0B2779"/>
    <w:pPr>
      <w:ind w:left="708" w:firstLine="357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0B2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zevzkona">
    <w:name w:val="název zákona"/>
    <w:basedOn w:val="Nzev"/>
    <w:rsid w:val="000B2779"/>
    <w:pPr>
      <w:pBdr>
        <w:bottom w:val="none" w:sz="0" w:space="0" w:color="auto"/>
      </w:pBdr>
      <w:spacing w:before="240" w:after="60"/>
      <w:contextualSpacing w:val="0"/>
      <w:jc w:val="center"/>
      <w:outlineLvl w:val="0"/>
    </w:pPr>
    <w:rPr>
      <w:rFonts w:ascii="Cambria" w:eastAsia="Times New Roman" w:hAnsi="Cambria" w:cs="Cambria"/>
      <w:b/>
      <w:bCs/>
      <w:color w:val="auto"/>
      <w:spacing w:val="0"/>
      <w:sz w:val="32"/>
      <w:szCs w:val="32"/>
    </w:rPr>
  </w:style>
  <w:style w:type="paragraph" w:customStyle="1" w:styleId="slalnk">
    <w:name w:val="Čísla článků"/>
    <w:basedOn w:val="Normln"/>
    <w:rsid w:val="000B2779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rsid w:val="000B2779"/>
    <w:pPr>
      <w:spacing w:before="60" w:after="160"/>
    </w:pPr>
  </w:style>
  <w:style w:type="paragraph" w:customStyle="1" w:styleId="Oddstavcevlncch">
    <w:name w:val="Oddstavce v článcích"/>
    <w:basedOn w:val="Normln"/>
    <w:next w:val="Normln"/>
    <w:rsid w:val="000B2779"/>
    <w:pPr>
      <w:keepLines/>
      <w:numPr>
        <w:numId w:val="1"/>
      </w:numPr>
      <w:spacing w:after="60"/>
      <w:jc w:val="both"/>
    </w:pPr>
  </w:style>
  <w:style w:type="character" w:styleId="Znakapoznpodarou">
    <w:name w:val="footnote reference"/>
    <w:semiHidden/>
    <w:unhideWhenUsed/>
    <w:rsid w:val="000B2779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0B27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27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Odstavecseseznamem">
    <w:name w:val="List Paragraph"/>
    <w:basedOn w:val="Normln"/>
    <w:uiPriority w:val="34"/>
    <w:qFormat/>
    <w:rsid w:val="00C17F7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C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C2B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203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03E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2779"/>
    <w:pPr>
      <w:keepNext/>
      <w:jc w:val="both"/>
      <w:outlineLvl w:val="1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0B2779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0B2779"/>
    <w:rPr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B277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0B27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B2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0B277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2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0B2779"/>
    <w:pPr>
      <w:ind w:left="708" w:firstLine="357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0B2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zevzkona">
    <w:name w:val="název zákona"/>
    <w:basedOn w:val="Nzev"/>
    <w:rsid w:val="000B2779"/>
    <w:pPr>
      <w:pBdr>
        <w:bottom w:val="none" w:sz="0" w:space="0" w:color="auto"/>
      </w:pBdr>
      <w:spacing w:before="240" w:after="60"/>
      <w:contextualSpacing w:val="0"/>
      <w:jc w:val="center"/>
      <w:outlineLvl w:val="0"/>
    </w:pPr>
    <w:rPr>
      <w:rFonts w:ascii="Cambria" w:eastAsia="Times New Roman" w:hAnsi="Cambria" w:cs="Cambria"/>
      <w:b/>
      <w:bCs/>
      <w:color w:val="auto"/>
      <w:spacing w:val="0"/>
      <w:sz w:val="32"/>
      <w:szCs w:val="32"/>
    </w:rPr>
  </w:style>
  <w:style w:type="paragraph" w:customStyle="1" w:styleId="slalnk">
    <w:name w:val="Čísla článků"/>
    <w:basedOn w:val="Normln"/>
    <w:rsid w:val="000B2779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rsid w:val="000B2779"/>
    <w:pPr>
      <w:spacing w:before="60" w:after="160"/>
    </w:pPr>
  </w:style>
  <w:style w:type="paragraph" w:customStyle="1" w:styleId="Oddstavcevlncch">
    <w:name w:val="Oddstavce v článcích"/>
    <w:basedOn w:val="Normln"/>
    <w:next w:val="Normln"/>
    <w:rsid w:val="000B2779"/>
    <w:pPr>
      <w:keepLines/>
      <w:numPr>
        <w:numId w:val="1"/>
      </w:numPr>
      <w:spacing w:after="60"/>
      <w:jc w:val="both"/>
    </w:pPr>
  </w:style>
  <w:style w:type="character" w:styleId="Znakapoznpodarou">
    <w:name w:val="footnote reference"/>
    <w:semiHidden/>
    <w:unhideWhenUsed/>
    <w:rsid w:val="000B2779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0B27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27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Odstavecseseznamem">
    <w:name w:val="List Paragraph"/>
    <w:basedOn w:val="Normln"/>
    <w:uiPriority w:val="34"/>
    <w:qFormat/>
    <w:rsid w:val="00C17F7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C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C2B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203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03E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1112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26</cp:revision>
  <cp:lastPrinted>2019-12-16T14:31:00Z</cp:lastPrinted>
  <dcterms:created xsi:type="dcterms:W3CDTF">2019-11-06T13:08:00Z</dcterms:created>
  <dcterms:modified xsi:type="dcterms:W3CDTF">2019-12-16T14:32:00Z</dcterms:modified>
</cp:coreProperties>
</file>