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D0" w:rsidRDefault="002330D0" w:rsidP="002330D0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OBEC Straky</w:t>
      </w:r>
    </w:p>
    <w:p w:rsidR="002330D0" w:rsidRDefault="002330D0" w:rsidP="002330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Zastupitelstvo obce </w:t>
      </w:r>
    </w:p>
    <w:p w:rsidR="002330D0" w:rsidRDefault="002330D0" w:rsidP="002330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Obecně závazná vyhláška obce Straky č. 4/2019,</w:t>
      </w:r>
    </w:p>
    <w:p w:rsidR="002330D0" w:rsidRDefault="00247FE8" w:rsidP="002330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2330D0">
        <w:rPr>
          <w:rFonts w:ascii="Arial" w:hAnsi="Arial" w:cs="Arial"/>
          <w:b/>
        </w:rPr>
        <w:t>terou se mění</w:t>
      </w:r>
      <w:r>
        <w:rPr>
          <w:rFonts w:ascii="Arial" w:hAnsi="Arial" w:cs="Arial"/>
          <w:b/>
        </w:rPr>
        <w:t xml:space="preserve"> obecně závazná vyhláška č. 1/2015, o stanovení systému shromažďování, sběru, přepravy, třídění, využívání a odstraňování komunálních odpadů a nakládání se stavebním odpadem na území obce Straky</w:t>
      </w:r>
      <w:r w:rsidR="002330D0">
        <w:rPr>
          <w:rFonts w:ascii="Arial" w:hAnsi="Arial" w:cs="Arial"/>
          <w:b/>
        </w:rPr>
        <w:t xml:space="preserve"> </w:t>
      </w:r>
    </w:p>
    <w:p w:rsidR="002330D0" w:rsidRDefault="002330D0" w:rsidP="002330D0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47FE8" w:rsidRPr="00247FE8" w:rsidRDefault="00247FE8" w:rsidP="00247FE8">
      <w:pPr>
        <w:jc w:val="both"/>
        <w:rPr>
          <w:rFonts w:ascii="Arial" w:hAnsi="Arial" w:cs="Arial"/>
          <w:bCs/>
        </w:rPr>
      </w:pPr>
      <w:r w:rsidRPr="00247FE8">
        <w:rPr>
          <w:rFonts w:ascii="Arial" w:hAnsi="Arial" w:cs="Arial"/>
          <w:bCs/>
        </w:rPr>
        <w:t>Zastupitelstvo obce</w:t>
      </w:r>
      <w:r w:rsidR="00E177CA">
        <w:rPr>
          <w:rFonts w:ascii="Arial" w:hAnsi="Arial" w:cs="Arial"/>
          <w:bCs/>
        </w:rPr>
        <w:t xml:space="preserve"> Straky</w:t>
      </w:r>
      <w:r w:rsidRPr="00247FE8">
        <w:rPr>
          <w:rFonts w:ascii="Arial" w:hAnsi="Arial" w:cs="Arial"/>
          <w:bCs/>
        </w:rPr>
        <w:t xml:space="preserve"> se na svém zasedání dne </w:t>
      </w:r>
      <w:proofErr w:type="gramStart"/>
      <w:r>
        <w:rPr>
          <w:rFonts w:ascii="Arial" w:hAnsi="Arial" w:cs="Arial"/>
          <w:bCs/>
        </w:rPr>
        <w:t>09.12.2019</w:t>
      </w:r>
      <w:proofErr w:type="gramEnd"/>
      <w:r w:rsidRPr="00247FE8">
        <w:rPr>
          <w:rFonts w:ascii="Arial" w:hAnsi="Arial" w:cs="Arial"/>
          <w:bCs/>
        </w:rPr>
        <w:t xml:space="preserve"> usnesením č. …</w:t>
      </w:r>
      <w:r>
        <w:rPr>
          <w:rFonts w:ascii="Arial" w:hAnsi="Arial" w:cs="Arial"/>
          <w:bCs/>
        </w:rPr>
        <w:t>/2019</w:t>
      </w:r>
      <w:r w:rsidRPr="00247FE8">
        <w:rPr>
          <w:rFonts w:ascii="Arial" w:hAnsi="Arial" w:cs="Arial"/>
          <w:bCs/>
        </w:rPr>
        <w:t xml:space="preserve"> usneslo vydat na základě § 17 odst. 2 zákona č. 185/2001 Sb., o odpadech a o změně některých dalších zákonů, ve znění pozdějších předpisů (dále jen „zákon o odpadech“), a v souladu s § 10 písm. d) a § 84 odst. 2 písm. h) zákona č. 128/2000 Sb., o obcích (obecní zřízení), ve znění pozdějších předpisů (dále jen „zákon o obcích“), tuto obecně závaznou vyhlášku:</w:t>
      </w:r>
    </w:p>
    <w:p w:rsidR="002330D0" w:rsidRDefault="002330D0" w:rsidP="002330D0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1</w:t>
      </w:r>
    </w:p>
    <w:p w:rsidR="00247FE8" w:rsidRDefault="00247FE8" w:rsidP="00247FE8">
      <w:pPr>
        <w:pStyle w:val="Nzvylnk"/>
        <w:jc w:val="both"/>
        <w:rPr>
          <w:rFonts w:ascii="Arial" w:hAnsi="Arial" w:cs="Arial"/>
          <w:b w:val="0"/>
        </w:rPr>
      </w:pPr>
      <w:r w:rsidRPr="00247FE8">
        <w:rPr>
          <w:rFonts w:ascii="Arial" w:hAnsi="Arial" w:cs="Arial"/>
          <w:b w:val="0"/>
        </w:rPr>
        <w:t xml:space="preserve">Obecně závazná vyhláška č. 1/2015 </w:t>
      </w:r>
      <w:r>
        <w:rPr>
          <w:rFonts w:ascii="Arial" w:hAnsi="Arial" w:cs="Arial"/>
          <w:b w:val="0"/>
        </w:rPr>
        <w:t xml:space="preserve">o stanovení systému shromažďování, sběru, přepravy, třídění, využívání a odstraňování komunálních odpadů a nakládání se stavebním odpadem na území obce Straky ze dne </w:t>
      </w:r>
      <w:proofErr w:type="gramStart"/>
      <w:r>
        <w:rPr>
          <w:rFonts w:ascii="Arial" w:hAnsi="Arial" w:cs="Arial"/>
          <w:b w:val="0"/>
        </w:rPr>
        <w:t>16.03.2015</w:t>
      </w:r>
      <w:proofErr w:type="gramEnd"/>
      <w:r>
        <w:rPr>
          <w:rFonts w:ascii="Arial" w:hAnsi="Arial" w:cs="Arial"/>
          <w:b w:val="0"/>
        </w:rPr>
        <w:t xml:space="preserve"> se mění takto:</w:t>
      </w:r>
    </w:p>
    <w:p w:rsidR="00247FE8" w:rsidRDefault="00247FE8" w:rsidP="00E9078B">
      <w:pPr>
        <w:pStyle w:val="Nzvylnk"/>
        <w:numPr>
          <w:ilvl w:val="0"/>
          <w:numId w:val="13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V článku 2 v bodě 1 se doplňuje písmeno ch) Jedlé oleje a tuky.</w:t>
      </w:r>
    </w:p>
    <w:p w:rsidR="00247FE8" w:rsidRDefault="00B61385" w:rsidP="00E9078B">
      <w:pPr>
        <w:pStyle w:val="Nzvylnk"/>
        <w:numPr>
          <w:ilvl w:val="0"/>
          <w:numId w:val="13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V </w:t>
      </w:r>
      <w:proofErr w:type="gramStart"/>
      <w:r>
        <w:rPr>
          <w:rFonts w:ascii="Arial" w:hAnsi="Arial" w:cs="Arial"/>
          <w:b w:val="0"/>
        </w:rPr>
        <w:t>článku 3  v bodě</w:t>
      </w:r>
      <w:proofErr w:type="gramEnd"/>
      <w:r>
        <w:rPr>
          <w:rFonts w:ascii="Arial" w:hAnsi="Arial" w:cs="Arial"/>
          <w:b w:val="0"/>
        </w:rPr>
        <w:t xml:space="preserve"> 3 se doplňuje písmeno h) Jedlé oleje a tuky </w:t>
      </w:r>
      <w:r w:rsidR="00E9078B">
        <w:rPr>
          <w:rFonts w:ascii="Arial" w:hAnsi="Arial" w:cs="Arial"/>
          <w:b w:val="0"/>
        </w:rPr>
        <w:t>–</w:t>
      </w:r>
      <w:r>
        <w:rPr>
          <w:rFonts w:ascii="Arial" w:hAnsi="Arial" w:cs="Arial"/>
          <w:b w:val="0"/>
        </w:rPr>
        <w:t xml:space="preserve"> </w:t>
      </w:r>
      <w:r w:rsidR="00E9078B">
        <w:rPr>
          <w:rFonts w:ascii="Arial" w:hAnsi="Arial" w:cs="Arial"/>
          <w:b w:val="0"/>
        </w:rPr>
        <w:t>sběrné nádoby o objemu 240 l s označením „Sběr opotřebovaných potravinářských olejů a tuků v PVC obalech“.</w:t>
      </w:r>
    </w:p>
    <w:p w:rsidR="00247FE8" w:rsidRDefault="00247FE8" w:rsidP="00247FE8">
      <w:pPr>
        <w:pStyle w:val="Nzvylnk"/>
        <w:jc w:val="both"/>
        <w:rPr>
          <w:rFonts w:ascii="Arial" w:hAnsi="Arial" w:cs="Arial"/>
          <w:b w:val="0"/>
        </w:rPr>
      </w:pPr>
    </w:p>
    <w:p w:rsidR="002330D0" w:rsidRDefault="002330D0" w:rsidP="002330D0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 xml:space="preserve">Čl. </w:t>
      </w:r>
      <w:r w:rsidR="00170AF5">
        <w:rPr>
          <w:rFonts w:ascii="Arial" w:hAnsi="Arial" w:cs="Arial"/>
        </w:rPr>
        <w:t>2</w:t>
      </w:r>
    </w:p>
    <w:p w:rsidR="002330D0" w:rsidRDefault="002330D0" w:rsidP="002330D0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Účinnost</w:t>
      </w:r>
    </w:p>
    <w:p w:rsidR="002330D0" w:rsidRDefault="002330D0" w:rsidP="002330D0">
      <w:pPr>
        <w:spacing w:before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Tato vyhláška nabývá účinnosti dnem </w:t>
      </w:r>
      <w:proofErr w:type="gramStart"/>
      <w:r>
        <w:rPr>
          <w:rFonts w:ascii="Arial" w:hAnsi="Arial" w:cs="Arial"/>
          <w:sz w:val="22"/>
          <w:szCs w:val="22"/>
        </w:rPr>
        <w:t>1.1.2020</w:t>
      </w:r>
      <w:proofErr w:type="gramEnd"/>
      <w:r>
        <w:rPr>
          <w:rFonts w:ascii="Arial" w:hAnsi="Arial" w:cs="Arial"/>
          <w:sz w:val="22"/>
          <w:szCs w:val="22"/>
        </w:rPr>
        <w:t xml:space="preserve">. </w:t>
      </w:r>
    </w:p>
    <w:p w:rsidR="002330D0" w:rsidRDefault="002330D0" w:rsidP="002330D0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  <w:highlight w:val="yellow"/>
        </w:rPr>
      </w:pPr>
    </w:p>
    <w:p w:rsidR="002330D0" w:rsidRDefault="002330D0" w:rsidP="002330D0">
      <w:pPr>
        <w:spacing w:before="120" w:line="264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330D0" w:rsidRDefault="002330D0" w:rsidP="002330D0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2330D0" w:rsidRDefault="002330D0" w:rsidP="002330D0">
      <w:pPr>
        <w:pStyle w:val="Zkladntext"/>
        <w:tabs>
          <w:tab w:val="left" w:pos="720"/>
          <w:tab w:val="left" w:pos="61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...................................</w:t>
      </w:r>
      <w:r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:rsidR="002330D0" w:rsidRDefault="002330D0" w:rsidP="002330D0">
      <w:pPr>
        <w:pStyle w:val="Zkladntext"/>
        <w:tabs>
          <w:tab w:val="left" w:pos="1080"/>
          <w:tab w:val="left" w:pos="666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70AF5">
        <w:rPr>
          <w:rFonts w:ascii="Arial" w:hAnsi="Arial" w:cs="Arial"/>
          <w:sz w:val="22"/>
          <w:szCs w:val="22"/>
        </w:rPr>
        <w:t>Jaromír Škoda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170AF5">
        <w:rPr>
          <w:rFonts w:ascii="Arial" w:hAnsi="Arial" w:cs="Arial"/>
          <w:sz w:val="22"/>
          <w:szCs w:val="22"/>
        </w:rPr>
        <w:t>Josef Šťastný</w:t>
      </w:r>
    </w:p>
    <w:p w:rsidR="002330D0" w:rsidRDefault="002330D0" w:rsidP="002330D0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místostarosta</w:t>
      </w:r>
      <w:r>
        <w:rPr>
          <w:rFonts w:ascii="Arial" w:hAnsi="Arial" w:cs="Arial"/>
          <w:sz w:val="22"/>
          <w:szCs w:val="22"/>
        </w:rPr>
        <w:tab/>
        <w:t>starosta</w:t>
      </w:r>
    </w:p>
    <w:p w:rsidR="002330D0" w:rsidRDefault="002330D0" w:rsidP="002330D0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p w:rsidR="002330D0" w:rsidRDefault="002330D0" w:rsidP="002330D0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</w:p>
    <w:p w:rsidR="002330D0" w:rsidRDefault="002330D0" w:rsidP="002330D0"/>
    <w:p w:rsidR="005A0B38" w:rsidRDefault="00170AF5">
      <w:r>
        <w:t xml:space="preserve">Vyvěšeno na úřední desce obecního úřadu dne:  </w:t>
      </w:r>
      <w:proofErr w:type="gramStart"/>
      <w:r w:rsidR="009054DD">
        <w:t>10.12.2019</w:t>
      </w:r>
      <w:proofErr w:type="gramEnd"/>
    </w:p>
    <w:p w:rsidR="00170AF5" w:rsidRDefault="00170AF5"/>
    <w:p w:rsidR="00170AF5" w:rsidRDefault="00170AF5">
      <w:r>
        <w:t xml:space="preserve">Sejmuto z úřední desky obecního úřadu dne:  </w:t>
      </w:r>
    </w:p>
    <w:sectPr w:rsidR="00170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67C" w:rsidRDefault="0034467C" w:rsidP="002330D0">
      <w:r>
        <w:separator/>
      </w:r>
    </w:p>
  </w:endnote>
  <w:endnote w:type="continuationSeparator" w:id="0">
    <w:p w:rsidR="0034467C" w:rsidRDefault="0034467C" w:rsidP="0023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67C" w:rsidRDefault="0034467C" w:rsidP="002330D0">
      <w:r>
        <w:separator/>
      </w:r>
    </w:p>
  </w:footnote>
  <w:footnote w:type="continuationSeparator" w:id="0">
    <w:p w:rsidR="0034467C" w:rsidRDefault="0034467C" w:rsidP="0023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443B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1353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D1D3BB4"/>
    <w:multiLevelType w:val="hybridMultilevel"/>
    <w:tmpl w:val="2FB0E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A197E"/>
    <w:multiLevelType w:val="multilevel"/>
    <w:tmpl w:val="1FD0E1F4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B9564A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08"/>
    <w:rsid w:val="00043B86"/>
    <w:rsid w:val="00170AF5"/>
    <w:rsid w:val="002330D0"/>
    <w:rsid w:val="00247FE8"/>
    <w:rsid w:val="0034467C"/>
    <w:rsid w:val="00404D48"/>
    <w:rsid w:val="005A0B38"/>
    <w:rsid w:val="00614347"/>
    <w:rsid w:val="00683A22"/>
    <w:rsid w:val="009054DD"/>
    <w:rsid w:val="00945308"/>
    <w:rsid w:val="00B61385"/>
    <w:rsid w:val="00E177CA"/>
    <w:rsid w:val="00E9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2330D0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330D0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2330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2330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2330D0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2330D0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2330D0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2330D0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2330D0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2330D0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2330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330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47F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47F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2330D0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330D0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2330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2330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2330D0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330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2330D0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2330D0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2330D0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2330D0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2330D0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2330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330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47FE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47F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6</cp:revision>
  <cp:lastPrinted>2019-12-16T14:43:00Z</cp:lastPrinted>
  <dcterms:created xsi:type="dcterms:W3CDTF">2019-12-05T08:19:00Z</dcterms:created>
  <dcterms:modified xsi:type="dcterms:W3CDTF">2019-12-16T14:43:00Z</dcterms:modified>
</cp:coreProperties>
</file>